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154C" w:rsidRDefault="00577B42">
      <w:pPr>
        <w:jc w:val="center"/>
      </w:pPr>
      <w:r>
        <w:rPr>
          <w:noProof/>
        </w:rPr>
        <w:drawing>
          <wp:inline distT="114300" distB="114300" distL="114300" distR="114300">
            <wp:extent cx="5943600" cy="2489200"/>
            <wp:effectExtent l="0" t="0" r="0" b="0"/>
            <wp:docPr id="1" name="image01.png" descr="Screen Shot 2016-04-16 at 9.25.13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creen Shot 2016-04-16 at 9.25.13 AM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u w:val="single"/>
        </w:rPr>
        <w:t>Opioid Withdrawal Attenuation Cocktail</w:t>
      </w:r>
    </w:p>
    <w:p w:rsidR="0005154C" w:rsidRDefault="0005154C"/>
    <w:p w:rsidR="0005154C" w:rsidRDefault="00577B42">
      <w:r>
        <w:rPr>
          <w:b/>
        </w:rPr>
        <w:t>Acute Withdrawal:</w:t>
      </w:r>
    </w:p>
    <w:p w:rsidR="0005154C" w:rsidRDefault="00577B42">
      <w:r>
        <w:t>Clonidine 0.1mg QID x anticipated length of withdrawal. (Check BP &amp; watch for hypotension)</w:t>
      </w:r>
    </w:p>
    <w:p w:rsidR="0005154C" w:rsidRDefault="00577B42">
      <w:r>
        <w:t xml:space="preserve">Diarrhea: </w:t>
      </w:r>
      <w:proofErr w:type="spellStart"/>
      <w:r>
        <w:t>Hyocosamine</w:t>
      </w:r>
      <w:proofErr w:type="spellEnd"/>
      <w:r>
        <w:t xml:space="preserve"> 0.125mg every 4-6 hours PRN</w:t>
      </w:r>
    </w:p>
    <w:p w:rsidR="0005154C" w:rsidRDefault="00577B42">
      <w:proofErr w:type="spellStart"/>
      <w:r>
        <w:t>Myalgias</w:t>
      </w:r>
      <w:proofErr w:type="spellEnd"/>
      <w:r>
        <w:t xml:space="preserve">: Ibuprofen 400mg </w:t>
      </w:r>
      <w:proofErr w:type="spellStart"/>
      <w:r>
        <w:t>po</w:t>
      </w:r>
      <w:proofErr w:type="spellEnd"/>
      <w:r>
        <w:t xml:space="preserve"> QID or </w:t>
      </w:r>
      <w:proofErr w:type="spellStart"/>
      <w:r>
        <w:t>Acetamenophen</w:t>
      </w:r>
      <w:proofErr w:type="spellEnd"/>
      <w:r>
        <w:t xml:space="preserve"> 325mg </w:t>
      </w:r>
      <w:proofErr w:type="spellStart"/>
      <w:r>
        <w:t>po</w:t>
      </w:r>
      <w:proofErr w:type="spellEnd"/>
      <w:r>
        <w:t xml:space="preserve"> Q6hrs</w:t>
      </w:r>
    </w:p>
    <w:p w:rsidR="0005154C" w:rsidRDefault="00577B42">
      <w:r>
        <w:t xml:space="preserve">Anxiety: Hydroxyzine 25mg </w:t>
      </w:r>
      <w:proofErr w:type="spellStart"/>
      <w:r>
        <w:t>po</w:t>
      </w:r>
      <w:proofErr w:type="spellEnd"/>
      <w:r>
        <w:t xml:space="preserve"> TID</w:t>
      </w:r>
    </w:p>
    <w:p w:rsidR="0005154C" w:rsidRDefault="00577B42">
      <w:r>
        <w:t xml:space="preserve">Insomnia: Trazodone 50-300mg </w:t>
      </w:r>
      <w:proofErr w:type="spellStart"/>
      <w:r>
        <w:t>po</w:t>
      </w:r>
      <w:proofErr w:type="spellEnd"/>
      <w:r>
        <w:t xml:space="preserve"> QHS</w:t>
      </w:r>
    </w:p>
    <w:p w:rsidR="0005154C" w:rsidRDefault="00577B42">
      <w:r>
        <w:t xml:space="preserve">Nausea: Ondansetron 8mg </w:t>
      </w:r>
      <w:proofErr w:type="spellStart"/>
      <w:r>
        <w:t>po</w:t>
      </w:r>
      <w:proofErr w:type="spellEnd"/>
      <w:r>
        <w:t xml:space="preserve"> BID x anticipated length of withdrawal. (Check </w:t>
      </w:r>
      <w:proofErr w:type="spellStart"/>
      <w:r>
        <w:t>QTc</w:t>
      </w:r>
      <w:proofErr w:type="spellEnd"/>
      <w:r>
        <w:t>)</w:t>
      </w:r>
    </w:p>
    <w:p w:rsidR="0005154C" w:rsidRDefault="0005154C"/>
    <w:p w:rsidR="0005154C" w:rsidRDefault="00577B42">
      <w:r>
        <w:rPr>
          <w:b/>
        </w:rPr>
        <w:t xml:space="preserve">Anticipated Withdrawal </w:t>
      </w:r>
      <w:proofErr w:type="gramStart"/>
      <w:r>
        <w:rPr>
          <w:b/>
        </w:rPr>
        <w:t>As A</w:t>
      </w:r>
      <w:proofErr w:type="gramEnd"/>
      <w:r>
        <w:rPr>
          <w:b/>
        </w:rPr>
        <w:t xml:space="preserve"> Part of a Planned Taper/Conversion to buprenorphine:</w:t>
      </w:r>
    </w:p>
    <w:p w:rsidR="0005154C" w:rsidRDefault="00577B42">
      <w:r>
        <w:t>Anxiety: Gabapentin starting at 600 mg TID and titrating up as necessary, max dose 1200mg/TID.</w:t>
      </w:r>
    </w:p>
    <w:p w:rsidR="0005154C" w:rsidRDefault="00577B42">
      <w:r>
        <w:t>Clonidine 0.1mg QID x anticipated length of withdrawal. (Check BP &amp; watch for hypotension)</w:t>
      </w:r>
    </w:p>
    <w:p w:rsidR="0005154C" w:rsidRDefault="00577B42">
      <w:r>
        <w:t xml:space="preserve">Diarrhea: </w:t>
      </w:r>
      <w:proofErr w:type="spellStart"/>
      <w:r>
        <w:t>Loperamide</w:t>
      </w:r>
      <w:proofErr w:type="spellEnd"/>
      <w:r>
        <w:t xml:space="preserve"> 4mg then 2mg QID</w:t>
      </w:r>
    </w:p>
    <w:p w:rsidR="0005154C" w:rsidRDefault="00577B42">
      <w:proofErr w:type="spellStart"/>
      <w:r>
        <w:t>Myalgias</w:t>
      </w:r>
      <w:proofErr w:type="spellEnd"/>
      <w:r>
        <w:t xml:space="preserve">: Ibuprofen 400mg </w:t>
      </w:r>
      <w:proofErr w:type="spellStart"/>
      <w:r>
        <w:t>po</w:t>
      </w:r>
      <w:proofErr w:type="spellEnd"/>
      <w:r>
        <w:t xml:space="preserve"> QID or </w:t>
      </w:r>
      <w:proofErr w:type="spellStart"/>
      <w:r>
        <w:t>Acetamenophen</w:t>
      </w:r>
      <w:proofErr w:type="spellEnd"/>
      <w:r>
        <w:t xml:space="preserve"> 325mg </w:t>
      </w:r>
      <w:proofErr w:type="spellStart"/>
      <w:r>
        <w:t>po</w:t>
      </w:r>
      <w:proofErr w:type="spellEnd"/>
      <w:r>
        <w:t xml:space="preserve"> Q6hrs</w:t>
      </w:r>
    </w:p>
    <w:p w:rsidR="0005154C" w:rsidRDefault="00577B42">
      <w:r>
        <w:t xml:space="preserve">Anxiety: Hydroxyzine 25mg </w:t>
      </w:r>
      <w:proofErr w:type="spellStart"/>
      <w:r>
        <w:t>po</w:t>
      </w:r>
      <w:proofErr w:type="spellEnd"/>
      <w:r>
        <w:t xml:space="preserve"> TID</w:t>
      </w:r>
    </w:p>
    <w:p w:rsidR="0005154C" w:rsidRDefault="00577B42">
      <w:r>
        <w:t xml:space="preserve">Insomnia: Trazodone 50-300mg </w:t>
      </w:r>
      <w:proofErr w:type="spellStart"/>
      <w:r>
        <w:t>po</w:t>
      </w:r>
      <w:proofErr w:type="spellEnd"/>
      <w:r>
        <w:t xml:space="preserve"> QHS; Mirtazapine 15-30 mg </w:t>
      </w:r>
      <w:proofErr w:type="spellStart"/>
      <w:r>
        <w:t>qHS</w:t>
      </w:r>
      <w:proofErr w:type="spellEnd"/>
      <w:r>
        <w:t xml:space="preserve"> </w:t>
      </w:r>
    </w:p>
    <w:p w:rsidR="0005154C" w:rsidRDefault="00577B42">
      <w:r>
        <w:t xml:space="preserve">Nausea: Ondansetron 8mg </w:t>
      </w:r>
      <w:proofErr w:type="spellStart"/>
      <w:r>
        <w:t>po</w:t>
      </w:r>
      <w:proofErr w:type="spellEnd"/>
      <w:r>
        <w:t xml:space="preserve"> BID x anticipated length of withdrawal. (Check </w:t>
      </w:r>
      <w:proofErr w:type="spellStart"/>
      <w:r>
        <w:t>QTc</w:t>
      </w:r>
      <w:proofErr w:type="spellEnd"/>
      <w:r>
        <w:t>)</w:t>
      </w:r>
    </w:p>
    <w:p w:rsidR="0005154C" w:rsidRDefault="0005154C"/>
    <w:p w:rsidR="0005154C" w:rsidRDefault="0005154C"/>
    <w:sectPr w:rsidR="000515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6f0ecbcf-2a05-4ef9-a585-2b184f956bdd"/>
  </w:docVars>
  <w:rsids>
    <w:rsidRoot w:val="0005154C"/>
    <w:rsid w:val="0005154C"/>
    <w:rsid w:val="000E5A98"/>
    <w:rsid w:val="002F01AB"/>
    <w:rsid w:val="00577B42"/>
    <w:rsid w:val="00D4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2CC5D-9219-4FF9-894F-838163D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Van Dyke</dc:creator>
  <cp:lastModifiedBy>Jake Van Dyke</cp:lastModifiedBy>
  <cp:revision>1</cp:revision>
  <dcterms:created xsi:type="dcterms:W3CDTF">2017-03-02T21:39:00Z</dcterms:created>
  <dcterms:modified xsi:type="dcterms:W3CDTF">2017-03-02T21:39:00Z</dcterms:modified>
</cp:coreProperties>
</file>